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EAF" w:rsidRDefault="00006EAF" w:rsidP="00006EA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kk-KZ"/>
        </w:rPr>
        <w:t xml:space="preserve">Асанбекова Гулмира Сагатовна-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>«Ы.Алтынсарин атындағы №159 гимназия» КММ-сінің тарих және құқық пәндерінің мұғалімі.</w:t>
      </w:r>
    </w:p>
    <w:p w:rsidR="00006EAF" w:rsidRDefault="00006EAF" w:rsidP="00006EAF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  <w:lang w:val="kk-KZ"/>
        </w:rPr>
        <w:t xml:space="preserve">Сабақ жоспары Алматы қаласы Білім басқармасының қолдауымен жасалды.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6B4F42" w:rsidRPr="006B4F42" w:rsidTr="00040B4C">
        <w:tc>
          <w:tcPr>
            <w:tcW w:w="4853" w:type="dxa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4-тоқсан. </w:t>
            </w:r>
          </w:p>
        </w:tc>
        <w:tc>
          <w:tcPr>
            <w:tcW w:w="9707" w:type="dxa"/>
            <w:gridSpan w:val="2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1-ші сабақ.</w:t>
            </w:r>
          </w:p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B4F42" w:rsidRPr="006B4F42" w:rsidTr="005A64AA">
        <w:tc>
          <w:tcPr>
            <w:tcW w:w="4853" w:type="dxa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§</w:t>
            </w: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26.</w:t>
            </w:r>
          </w:p>
        </w:tc>
        <w:tc>
          <w:tcPr>
            <w:tcW w:w="4853" w:type="dxa"/>
          </w:tcPr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Пәннің атауы:</w:t>
            </w:r>
          </w:p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Адам Қоғам Құқық</w:t>
            </w:r>
          </w:p>
        </w:tc>
        <w:tc>
          <w:tcPr>
            <w:tcW w:w="4854" w:type="dxa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11 сынып</w:t>
            </w:r>
          </w:p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жаратылыстану-математикалық бағыт</w:t>
            </w:r>
          </w:p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B4F42" w:rsidRPr="006B4F42" w:rsidTr="00FB7026">
        <w:tc>
          <w:tcPr>
            <w:tcW w:w="4853" w:type="dxa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Сабақтың тақырыбы:</w:t>
            </w:r>
          </w:p>
        </w:tc>
        <w:tc>
          <w:tcPr>
            <w:tcW w:w="9707" w:type="dxa"/>
            <w:gridSpan w:val="2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 Экономикалық өсудің ерекшеліктері</w:t>
            </w:r>
          </w:p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B4F42" w:rsidRPr="00006EAF" w:rsidTr="00FB7026">
        <w:tc>
          <w:tcPr>
            <w:tcW w:w="4853" w:type="dxa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Сабақтың мақсаты: </w:t>
            </w:r>
          </w:p>
        </w:tc>
        <w:tc>
          <w:tcPr>
            <w:tcW w:w="9707" w:type="dxa"/>
            <w:gridSpan w:val="2"/>
          </w:tcPr>
          <w:p w:rsidR="005A64AA" w:rsidRPr="006B4F42" w:rsidRDefault="005A64AA" w:rsidP="006B4F4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Сабақ барысында </w:t>
            </w:r>
            <w:r w:rsidR="006B4F42"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сендер</w:t>
            </w: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экономикалық өсім (мәні, типтері, көрсеткіштері, әлеуметтік экономикалық салдары), макроэкономикалық тұрақсыздық (экономикалық дамудың циклдігі), инфляция және жұмыссыздық, нарықтық экономиканы мемлекеттік реттеу қажеттілігі мен мәні, ұлттық экономиканы мемлекеттік реттеу түрлері мен әдістері</w:t>
            </w:r>
            <w:r w:rsidR="006B4F42"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туралы ойлап, талдап</w:t>
            </w: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, салыстырып, қорытынды жаса</w:t>
            </w:r>
            <w:r w:rsidR="006B4F42"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й аласыңдар.</w:t>
            </w:r>
          </w:p>
        </w:tc>
      </w:tr>
      <w:tr w:rsidR="006B4F42" w:rsidRPr="00006EAF" w:rsidTr="00FB7026">
        <w:tc>
          <w:tcPr>
            <w:tcW w:w="4853" w:type="dxa"/>
          </w:tcPr>
          <w:p w:rsidR="005A64AA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 xml:space="preserve">Сабақтың барысы: </w:t>
            </w:r>
          </w:p>
          <w:p w:rsidR="006B4F42" w:rsidRPr="006B4F42" w:rsidRDefault="006B4F42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Қысқаша конспект.</w:t>
            </w:r>
          </w:p>
        </w:tc>
        <w:tc>
          <w:tcPr>
            <w:tcW w:w="9707" w:type="dxa"/>
            <w:gridSpan w:val="2"/>
          </w:tcPr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  Балалар! Мемлекет құрған әрбір экономикалық жүйе елдегі тауарлар мен адамдарға көрсетілетін қызметтер өндірісін арттыруға, халықтың табысын өсіруге ұмтылады.</w:t>
            </w:r>
          </w:p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     Мемлекет әрқашан елде экономикалық өсуге қол жеткізу үшін үкіметтің алдына басты мақсат етіп қояды. </w:t>
            </w:r>
          </w:p>
          <w:p w:rsidR="009815CA" w:rsidRPr="006B4F42" w:rsidRDefault="009815C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Экономикалық өсу дегеніміз өнім мен оны өндіру факторларының саны жағынан артуы, сапалық жағынан жетілуі болып табылады. Бұл әдетте, ұзақ мерзімдік үрдістер арқылы жүзеге асады. Оған қажеттісі ЖҰӨ-жалпы ұлттық өнім, ЖІӨ-жалпы ішкі өнім, ҰТ-ұлттық табыс. Осылар артуы тиіс, сонда ғана елдің экономикалық әлеуеті өседі.</w:t>
            </w:r>
          </w:p>
          <w:p w:rsidR="009815CA" w:rsidRPr="006B4F42" w:rsidRDefault="009815C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Экономикалық өсудің  басты мақсаты- әл-ауқатты өсіру  мен ұлттық байлықты арттыру. </w:t>
            </w:r>
          </w:p>
          <w:p w:rsidR="005A64AA" w:rsidRPr="006B4F42" w:rsidRDefault="005A64AA" w:rsidP="005A64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B4F42" w:rsidRPr="006B4F42" w:rsidTr="00FB7026">
        <w:tc>
          <w:tcPr>
            <w:tcW w:w="4853" w:type="dxa"/>
          </w:tcPr>
          <w:p w:rsidR="005A64AA" w:rsidRPr="006B4F42" w:rsidRDefault="009815C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Сабақ барысында орындалатын тапсырмалар: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Кестені толтыру.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6B4F42" w:rsidRDefault="006B4F42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Факторларды жазу.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Мысалдар келтіру.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Сызбаны сызу.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Жұмыссыздықты сипаттау.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Аргумент келтіру.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Тапсырманы орындау.</w:t>
            </w:r>
          </w:p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9707" w:type="dxa"/>
            <w:gridSpan w:val="2"/>
          </w:tcPr>
          <w:p w:rsidR="006B4F42" w:rsidRDefault="006B4F42" w:rsidP="005A64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lastRenderedPageBreak/>
              <w:t>Балалар! Төменде берілген тапсырмалардың 2-3-уін өз таңдауларың бойынша орындаңдар.</w:t>
            </w:r>
          </w:p>
          <w:p w:rsidR="005A64AA" w:rsidRPr="006B4F42" w:rsidRDefault="009815CA" w:rsidP="005A64A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 xml:space="preserve">1-тапсырма. </w:t>
            </w:r>
          </w:p>
          <w:p w:rsidR="009815CA" w:rsidRPr="006B4F42" w:rsidRDefault="009815CA" w:rsidP="009815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Оқулықтың 216-бетіндегі  (14-суретте берілген) экономикалық өсуге әсер ету тәсілі бойынша  факторларды ажыратамыз: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740"/>
              <w:gridCol w:w="4741"/>
            </w:tblGrid>
            <w:tr w:rsidR="006B4F42" w:rsidRPr="006B4F42" w:rsidTr="009815CA">
              <w:tc>
                <w:tcPr>
                  <w:tcW w:w="4740" w:type="dxa"/>
                </w:tcPr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Тікелей факторлар </w:t>
                  </w:r>
                </w:p>
              </w:tc>
              <w:tc>
                <w:tcPr>
                  <w:tcW w:w="4741" w:type="dxa"/>
                </w:tcPr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Жанама факторлар</w:t>
                  </w:r>
                </w:p>
              </w:tc>
            </w:tr>
            <w:tr w:rsidR="006B4F42" w:rsidRPr="006B4F42" w:rsidTr="009815CA">
              <w:tc>
                <w:tcPr>
                  <w:tcW w:w="4740" w:type="dxa"/>
                </w:tcPr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741" w:type="dxa"/>
                </w:tcPr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6B4F42" w:rsidRPr="006B4F42" w:rsidTr="009815CA">
              <w:tc>
                <w:tcPr>
                  <w:tcW w:w="9481" w:type="dxa"/>
                  <w:gridSpan w:val="2"/>
                  <w:tcBorders>
                    <w:left w:val="nil"/>
                    <w:right w:val="nil"/>
                  </w:tcBorders>
                </w:tcPr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  <w:t>2-тапсырма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 Экономикалық өсудің факторларына нелер жата</w:t>
                  </w:r>
                  <w:r w:rsidR="0080173F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тынын анықта</w:t>
                  </w:r>
                  <w:r w:rsidR="006B4F42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ймыз</w:t>
                  </w:r>
                  <w:r w:rsidR="0080173F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</w:t>
                  </w: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1.</w:t>
                  </w: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2.</w:t>
                  </w: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3.</w:t>
                  </w: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4.</w:t>
                  </w:r>
                </w:p>
                <w:p w:rsidR="009815CA" w:rsidRPr="006B4F42" w:rsidRDefault="009815CA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5.</w:t>
                  </w:r>
                </w:p>
                <w:p w:rsidR="0080173F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80173F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  <w:t>3-тапсырма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 Экономикалық өсудің екі үлгісіне мысалдар келтір</w:t>
                  </w:r>
                  <w:r w:rsidR="006B4F42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еміз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</w:t>
                  </w:r>
                </w:p>
                <w:p w:rsidR="0080173F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tbl>
                  <w:tblPr>
                    <w:tblStyle w:val="a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27"/>
                    <w:gridCol w:w="4628"/>
                  </w:tblGrid>
                  <w:tr w:rsidR="006B4F42" w:rsidRPr="00006EAF" w:rsidTr="0080173F">
                    <w:tc>
                      <w:tcPr>
                        <w:tcW w:w="4627" w:type="dxa"/>
                      </w:tcPr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  <w:r w:rsidRPr="006B4F42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  <w:t>Экстенсивті үлгісі</w:t>
                        </w:r>
                      </w:p>
                    </w:tc>
                    <w:tc>
                      <w:tcPr>
                        <w:tcW w:w="4628" w:type="dxa"/>
                      </w:tcPr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  <w:r w:rsidRPr="006B4F42"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  <w:t>Интенсивті үлгісі</w:t>
                        </w:r>
                      </w:p>
                    </w:tc>
                  </w:tr>
                  <w:tr w:rsidR="006B4F42" w:rsidRPr="00006EAF" w:rsidTr="0080173F">
                    <w:tc>
                      <w:tcPr>
                        <w:tcW w:w="4627" w:type="dxa"/>
                      </w:tcPr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</w:tc>
                    <w:tc>
                      <w:tcPr>
                        <w:tcW w:w="4628" w:type="dxa"/>
                      </w:tcPr>
                      <w:p w:rsidR="0080173F" w:rsidRPr="006B4F42" w:rsidRDefault="0080173F" w:rsidP="009815CA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  <w:lang w:val="kk-KZ"/>
                          </w:rPr>
                        </w:pPr>
                      </w:p>
                    </w:tc>
                  </w:tr>
                </w:tbl>
                <w:p w:rsidR="0080173F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80173F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  <w:t>4-тапсырма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 Экономикалық циклдің  негізгі фазалары туралы  сызба жаса</w:t>
                  </w:r>
                  <w:r w:rsidR="006B4F42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ймыз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</w:t>
                  </w:r>
                </w:p>
                <w:p w:rsidR="0080173F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      </w:r>
                </w:p>
                <w:p w:rsidR="0080173F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9815CA" w:rsidRPr="006B4F42" w:rsidRDefault="0080173F" w:rsidP="009815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  <w:t>5-тапсырма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 Жұмыссыздық және оның түрлері</w:t>
                  </w:r>
                  <w:r w:rsidR="006B4F42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н сипаттаймыз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</w:t>
                  </w:r>
                </w:p>
                <w:p w:rsidR="0080173F" w:rsidRPr="006B4F42" w:rsidRDefault="0080173F" w:rsidP="0080173F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Фрикциялық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      </w:r>
                </w:p>
                <w:p w:rsidR="0080173F" w:rsidRPr="006B4F42" w:rsidRDefault="0080173F" w:rsidP="0080173F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lastRenderedPageBreak/>
                    <w:t>Құрылымдық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      </w:r>
                </w:p>
                <w:p w:rsidR="0080173F" w:rsidRPr="006B4F42" w:rsidRDefault="0080173F" w:rsidP="0080173F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Циклдік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      </w:r>
                </w:p>
                <w:p w:rsidR="0080173F" w:rsidRPr="006B4F42" w:rsidRDefault="0080173F" w:rsidP="0080173F">
                  <w:pPr>
                    <w:pStyle w:val="a4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  <w:lang w:val="kk-KZ"/>
                    </w:rPr>
                    <w:t>Маусымдық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      </w:r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Сұрақ: Инфляция мен жұмыссыздың арасында қандай байланыс бар?</w:t>
                  </w:r>
                  <w:r w:rsidR="006B4F42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 xml:space="preserve"> Жауап береміз.</w:t>
                  </w:r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80173F" w:rsidRPr="006B4F42" w:rsidRDefault="0080173F" w:rsidP="0080173F">
                  <w:pPr>
                    <w:pBdr>
                      <w:bottom w:val="single" w:sz="6" w:space="1" w:color="auto"/>
                    </w:pBd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  <w:t>6-тапсырма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 Тікелей және жанама экономикалық реттеу әдістерін сипатта</w:t>
                  </w:r>
                  <w:r w:rsidR="006B4F42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ймыз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</w:t>
                  </w:r>
                </w:p>
                <w:p w:rsidR="0080173F" w:rsidRPr="006B4F42" w:rsidRDefault="0080173F" w:rsidP="0080173F">
                  <w:pPr>
                    <w:pBdr>
                      <w:bottom w:val="single" w:sz="6" w:space="1" w:color="auto"/>
                    </w:pBd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(5-7 аргумент келтіріңдер)</w:t>
                  </w:r>
                </w:p>
                <w:p w:rsidR="0080173F" w:rsidRPr="006B4F42" w:rsidRDefault="0080173F" w:rsidP="0080173F">
                  <w:pPr>
                    <w:pBdr>
                      <w:bottom w:val="single" w:sz="6" w:space="1" w:color="auto"/>
                    </w:pBd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b/>
                      <w:color w:val="000000" w:themeColor="text1"/>
                      <w:sz w:val="24"/>
                      <w:szCs w:val="24"/>
                      <w:lang w:val="kk-KZ"/>
                    </w:rPr>
                    <w:t>7-тапсырма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 Оқулықтың 222-бетіндегі  4-тапсырманы орында</w:t>
                  </w:r>
                  <w:r w:rsidR="006B4F42"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ймыз</w:t>
                  </w: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.</w:t>
                  </w:r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  <w:r w:rsidRPr="006B4F42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-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</w:t>
                  </w:r>
                  <w:r w:rsidR="00006EAF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  <w:t>–––––––––––––––––––</w:t>
                  </w:r>
                  <w:bookmarkStart w:id="0" w:name="_GoBack"/>
                  <w:bookmarkEnd w:id="0"/>
                </w:p>
                <w:p w:rsidR="0080173F" w:rsidRPr="006B4F42" w:rsidRDefault="0080173F" w:rsidP="008017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9815CA" w:rsidRPr="006B4F42" w:rsidRDefault="009815CA" w:rsidP="009815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6B4F42" w:rsidRPr="00006EAF" w:rsidTr="00FB7026">
        <w:tc>
          <w:tcPr>
            <w:tcW w:w="4853" w:type="dxa"/>
          </w:tcPr>
          <w:p w:rsidR="0080173F" w:rsidRPr="006B4F42" w:rsidRDefault="0080173F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lastRenderedPageBreak/>
              <w:t>Сабақты қорытындылау:</w:t>
            </w:r>
          </w:p>
        </w:tc>
        <w:tc>
          <w:tcPr>
            <w:tcW w:w="9707" w:type="dxa"/>
            <w:gridSpan w:val="2"/>
          </w:tcPr>
          <w:p w:rsidR="0080173F" w:rsidRPr="006B4F42" w:rsidRDefault="00871654" w:rsidP="0087165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Жұмыссыздық пен инфляцияның жоғарылығы қандай жағдайға әкеледі?</w:t>
            </w:r>
          </w:p>
          <w:p w:rsidR="00871654" w:rsidRPr="006B4F42" w:rsidRDefault="00871654" w:rsidP="0087165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Жұмыссыздықтың басты себептерін атаңдар.</w:t>
            </w:r>
          </w:p>
          <w:p w:rsidR="00871654" w:rsidRPr="006B4F42" w:rsidRDefault="00871654" w:rsidP="0087165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Неліктен нарықтық экономикаға мемлекеттік реттеу қажет деп ойлайсыңдар?</w:t>
            </w:r>
          </w:p>
          <w:p w:rsidR="00871654" w:rsidRPr="006B4F42" w:rsidRDefault="00871654" w:rsidP="0087165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Қазіргі әлемде болып жатқан қаржы дағдарысының басты себебі неде деп ойлайсыңдар?</w:t>
            </w:r>
          </w:p>
          <w:p w:rsidR="00871654" w:rsidRPr="006B4F42" w:rsidRDefault="00871654" w:rsidP="0087165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Дүниежүзіндегі экономикалық дағдарыстың Қазақстанға әсері қандай?</w:t>
            </w:r>
          </w:p>
          <w:p w:rsidR="00871654" w:rsidRPr="006B4F42" w:rsidRDefault="00871654" w:rsidP="0087165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Қазақстандағы экономикалық дағдарыстың салдары қандай?</w:t>
            </w:r>
          </w:p>
          <w:p w:rsidR="00871654" w:rsidRPr="006B4F42" w:rsidRDefault="00871654" w:rsidP="0087165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>Сендердің ойларыңша,  еліміздегі жұмыссыздықты қалай жоюға болады?</w:t>
            </w:r>
          </w:p>
        </w:tc>
      </w:tr>
      <w:tr w:rsidR="006B4F42" w:rsidRPr="006B4F42" w:rsidTr="00FB7026">
        <w:tc>
          <w:tcPr>
            <w:tcW w:w="4853" w:type="dxa"/>
          </w:tcPr>
          <w:p w:rsidR="00871654" w:rsidRPr="006B4F42" w:rsidRDefault="00871654" w:rsidP="005A64A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kk-KZ"/>
              </w:rPr>
              <w:t>Үйге тапсырма:</w:t>
            </w:r>
          </w:p>
        </w:tc>
        <w:tc>
          <w:tcPr>
            <w:tcW w:w="9707" w:type="dxa"/>
            <w:gridSpan w:val="2"/>
          </w:tcPr>
          <w:p w:rsidR="00871654" w:rsidRPr="006B4F42" w:rsidRDefault="00871654" w:rsidP="00871654">
            <w:pPr>
              <w:pStyle w:val="a4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</w:pPr>
            <w:r w:rsidRPr="006B4F42">
              <w:rPr>
                <w:rFonts w:ascii="Times New Roman" w:hAnsi="Times New Roman"/>
                <w:color w:val="000000" w:themeColor="text1"/>
                <w:sz w:val="24"/>
                <w:szCs w:val="24"/>
                <w:lang w:val="kk-KZ"/>
              </w:rPr>
              <w:t xml:space="preserve">§26 оқу.  5-тапсырманы дәптерге орындау. </w:t>
            </w:r>
          </w:p>
        </w:tc>
      </w:tr>
    </w:tbl>
    <w:p w:rsidR="005A64AA" w:rsidRPr="006B4F42" w:rsidRDefault="006B4F42" w:rsidP="0087165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6B4F42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Параграф бойынша меңгергенімізді төмендегі берілген тест тапсырмасымен тексереміз.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§26.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1-нұсқа.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1. Қоғамдық өнім мен оны өндіру факторларының сан жағынан артуы және сапалық жағынан жетілдіруі білдіреді-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өсу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В) саясат пен экономиканың бірлігі ұстанымы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С)жүйелелік ұстанымы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жалпы ұлттық өнім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2. Әл-ауқатты өсіру мен ұлттық байлықты арттыру-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тиімділік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экономикалық өсудің басты мақсаты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С)жүйелелік ұстанымы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жалпы ұлттық өнім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3. Экономикалық өсуге әсер ету тәсілі бойынша факторлар ажыратылады-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тікелей факторлар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жанама факторлар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С)жүйелелік ұстанымы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жалпы ұлттық өнім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жалпы ішкі өнім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ұлттық табыс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4. Өсуді нақты мүмкін ететін факторлар-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тиімділік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тікелей факторлар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С)жүйелелік ұстанымы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жанама факторлар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жалпы ұлттық өнім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5. Бұл қоғамдағы экономикалық әлеуетті өсіру жолдарын іске асыруға мүмкіндік беретін жағдайлар-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тиімділік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тікелей факторлар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С)жүйелелік ұстанымы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жанама факторлар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жалпы ұлттық өнім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6. Тікелей факторларға кіреді-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А) жалақы-еңбек үшін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рента-жер үшін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С)пайыздар мен дивиденттер капитал үшін сыйақы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еңбек және табиғи ресурстардың саны мен сапасы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негізгі капиталдың көлемі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технология мен өндірісті ұйымдастыру, кәсіпкерлік қабілеттіліктердің даму деңгейі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7. Жанама факторларға жататыны-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тиімді бюджеттік-салықтық және кредиттік-банктік жүйелер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тұтынушылық, инвестициялық, мемлекеттік шығындардың өсуі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С)экспорттық жеткізілімдердің кеңеюі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еңбек және табиғи ресурстардың саны мен сапасы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негізгі капиталдың көлемі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технология мен өндірісті ұйымдастыру, кәсіпкерлік қабілеттіліктердің даму деңгейі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8. Экономикалық өсудің негізгі факторларына жатады-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табиғи ресурстар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еңбек ресурстары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 негізгі капитал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ғылыми-техникалық прогресс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мемлекеттің экономикалық саясаты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негізгі капиталдың көлемі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технология мен өндірісті ұйымдастыру, кәсіпкерлік қабілеттіліктердің даму деңгейі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9. Экономикалық өсудің екі үлгісі-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экстенсивті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С)пайыздар мен дивиденттер капитал үшін сыйақы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еңбек және табиғи ресурстардың саны мен сапасы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F) негізгі капиталдың көлемі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технология мен өндірісті ұйымдастыру, кәсіпкерлік қабілеттіліктердің даму деңгейі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10. Өндіріс факторларының сан жағынан артуымен, жаңа кәсіпорындар, электр стансылары, жолдардың құрылысымен, шаруашылық айналасына жаңа жерлерді, еңбек және табиғи ресурстарды  және т.б. тартумен сипатталады-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экстенсивті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С)пайыздар мен дивиденттер капитал үшін сыйақы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еңбек және табиғи ресурстардың саны мен сапасы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11. Өнім өндіру көлемдерін арттыруды көздейді және оған өндіріс факторларын: жаңа технологияларды, инновацияларды енгізу, жұмыс күшінің біліктілігін арттыруды сапалық жетілдіру есебінен қол жеткізіледі-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экстенсивті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С)пайыздар мен дивиденттер капитал үшін сыйақы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еңбек және табиғи ресурстардың саны мен сапасы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12. Бұл бәрінен бұрын экономикалық белсенділіктің өзгерістері (экономикалық циклдер-өрлеу мен құлдыраулар) жұмыссыздықтың пайда болуы, өндірістік қуаттардың толық жүктемеленбеуі, қағаз ақшаның құнсыздануы, мемлекет бюджетінің тапшылығы-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экстенсивті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С)макроэкономикалық тұрақсыздық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еңбек және табиғи ресурстардың саны мен сапасы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13. Бұл экономикалық жүйенің бұрынғы жағдайына қайтып оралуын білдіреді, экономиканың бірдей макроэкономикалық параметрлерімен сипатталатын, белгілі бір уақыт аралығында қайталанатын жай-күйі-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экстенсивті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С)экономикалық цикл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еңбек және табиғи ресурстардың саны мен сапасы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14. Экономикалық цикл мынандай фазалардан тұрады-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А) экстенсивті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С)пайыздар мен дивиденттер капитал үшін сыйақы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өрлеу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жандану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депрессия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15. Экономикалық циклдің неғұрлым қиратушы фазасы, тепе-теңдік бұзылады, экономикалық көрсеткіштер төмендейді, құнсызданудың жоғарылығы мен жұмыссыздық орын алады, кәсіпорындар, қаржылық, несиелік мекемелер жаппай банкротқа ұшырайды, несиелердің қайтарылмауы жалпы бұқаралық сипат алады-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С)экономикалық цикл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2-нұсқа.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1. Өндірістің тоқырауымен, ескірген негізгі капиталдың  қатардан шығуымен сипатталады-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депрессия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С)экономикалық цикл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жандану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2. Бәрінен бұрын, шаруашылық қызметінің белсенділігімен, негізгі капиталдың ішінара жаңаруымен, өндіріс көлемінің өсуімен, пайыздық мөлшерлемелердің артуымен сипатталады-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С)экономикалық цикл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ұлттық байлық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жандану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3. Экономиканың жанданудан өрлеуге  өтуінің критерийі қызметін өндірістің дағдарыс алдындағы деңгейіне қол жеткізуі атқарады, экономикалық өсу жалғасады, толық жұмыспен қамтылады, өндірістік қуаттар кеңейеді, жаңғыртылады, жаңа кәсіпорындар жасалады-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С)экономикалық цикл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өрлеу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4. Экономикалық тұрақсыздықтың ең жарқын көріністері-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С)пайыздар мен дивиденттер капитал үшін сыйақы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өрлеу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жандану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депрессия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5. Тауарлар мен көрсетілетін қызметтерге деген бағалардың жалпы деңгейінің өсуі, бұл термин латын тілінде қампаю, көтерілу деген ұғымды білдіреді, ақшаның сатып алу қабілетінің төмендеуі,  ақшаның құнсыздануы-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өрлеу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6. Қарқынына байланысты инфляцияның бірнеше түрі бар-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 екпінді (секіріс тәрізді)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шабан (шамалы)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гиперинфляция (шамадан тыс)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депрессия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7. Әлеуметтік-экономикалық құбылыс, экономикалық жағынан белсенді халықты құрайтын адамдарда жұмыстың жоқтығын білдіреді-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дағдарыс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8. Жұмыссыздықтың себептері-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бәсеке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мамандықтар бойынша жұмыс күшінің ұсынысы мен сұранысының сәйкес келмеуі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 өндірістің құлдырауы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экономиканың  құрылымдық жағынан қайта құрылуы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техникалық жағынан артта қалған кәсіпоырндардың жабылуы және басқалар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жоспарсыз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тұрақсыз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9. Жұмыссыздықтың пайда болу себептерінің саналуандылығы оның негізгі түрлері бойынша төмендегі жіктеуден көрініс табады-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бәсеке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фрикциялық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 құрылымдық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циклдік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техникалық жағынан артта қалған кәсіпорындардың жабылуы және басқалар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жоспарсыз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тұрақсыз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10. Жұмыс орны мен тұрғылықты орынды ауыстыруына байланысты адамдардың үнемі жұмыс орнын ауыстыруының салдары болып табылады-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фрикциялық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интенсивті үлгі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 жәй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11. Бос жұмыс орындары мен арнайы дайындалған жұмыс күшінің сәйкессіздігі болып табылады-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А) фрикциялық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құрылымдық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 жәй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12. Нарықтық экономика дамуының циклдік сипатынан, яғни өндірістің  өрлеу және құлдырау кезеңдерінің алмасуынан туындайды-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фрикциялық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құрылымдық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 циклдік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13. Мемлекеттік реттеу нарық сәтсіздіктерінің орнын толытру үшін қажет, сәтсіздіктердің себептеріне мыналарды жатқызуға болады-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бәсеке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нарықтардағы монополиялық билік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 макроэкономикалық тұрақсыздық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кірістерді жүргізуші теңсіздік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шаруашылық жүргізугі субъектілер қызметіне сыртқы әсерлер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жоспарсыз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тұрақсыз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14. Экономикалық реттеу әдістері-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экономикалық бәсеке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В) фрикциялық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 құрылымдық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жанама (экономикалық)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тікелей (әкімшілік)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F) жоспарсыз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G) тұрақсыз экономика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H) саяси экономика үлгісі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15. Әміршіл-әкімшіл қатынастарға негізделеді, шаруашылық жүргізу субъектілерінің  қызметіне тікелей ықпал етуге әкеледі, монополиялық нарықтарға бағаларға бақылау, айыппұлдық санкциялар, тікелей тыйым салулар, шектеулер және т.б.-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А) тікелей реттеу әдістері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lastRenderedPageBreak/>
        <w:t>В) құрылымдық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С)инфляция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D)  циклдік жұмыссыздық</w:t>
      </w:r>
    </w:p>
    <w:p w:rsidR="006B4F42" w:rsidRPr="006B4F42" w:rsidRDefault="006B4F42" w:rsidP="006B4F42">
      <w:pPr>
        <w:pStyle w:val="a4"/>
        <w:shd w:val="clear" w:color="auto" w:fill="FFFFFF"/>
        <w:spacing w:after="0" w:line="20" w:lineRule="atLeast"/>
        <w:jc w:val="both"/>
        <w:textAlignment w:val="baseline"/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</w:pPr>
      <w:r w:rsidRPr="006B4F42">
        <w:rPr>
          <w:rFonts w:ascii="Times New Roman" w:eastAsia="Times New Roman" w:hAnsi="Times New Roman"/>
          <w:bCs/>
          <w:color w:val="000000" w:themeColor="text1"/>
          <w:sz w:val="24"/>
          <w:szCs w:val="24"/>
          <w:bdr w:val="none" w:sz="0" w:space="0" w:color="auto" w:frame="1"/>
          <w:lang w:val="kk-KZ" w:eastAsia="ru-RU"/>
        </w:rPr>
        <w:t>E) тоқырау</w:t>
      </w:r>
    </w:p>
    <w:p w:rsidR="006B4F42" w:rsidRPr="006B4F42" w:rsidRDefault="006B4F42" w:rsidP="0087165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6B4F42" w:rsidRPr="006B4F42" w:rsidRDefault="006B4F42" w:rsidP="0087165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sectPr w:rsidR="006B4F42" w:rsidRPr="006B4F42" w:rsidSect="006B4F42">
      <w:pgSz w:w="16838" w:h="11906" w:orient="landscape"/>
      <w:pgMar w:top="184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0B" w:rsidRDefault="0076300B" w:rsidP="00871654">
      <w:pPr>
        <w:spacing w:after="0" w:line="240" w:lineRule="auto"/>
      </w:pPr>
      <w:r>
        <w:separator/>
      </w:r>
    </w:p>
  </w:endnote>
  <w:endnote w:type="continuationSeparator" w:id="0">
    <w:p w:rsidR="0076300B" w:rsidRDefault="0076300B" w:rsidP="00871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0B" w:rsidRDefault="0076300B" w:rsidP="00871654">
      <w:pPr>
        <w:spacing w:after="0" w:line="240" w:lineRule="auto"/>
      </w:pPr>
      <w:r>
        <w:separator/>
      </w:r>
    </w:p>
  </w:footnote>
  <w:footnote w:type="continuationSeparator" w:id="0">
    <w:p w:rsidR="0076300B" w:rsidRDefault="0076300B" w:rsidP="00871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D032E"/>
    <w:multiLevelType w:val="hybridMultilevel"/>
    <w:tmpl w:val="ABB02C90"/>
    <w:lvl w:ilvl="0" w:tplc="8EBE843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3BD7041"/>
    <w:multiLevelType w:val="hybridMultilevel"/>
    <w:tmpl w:val="25882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65AC9"/>
    <w:multiLevelType w:val="hybridMultilevel"/>
    <w:tmpl w:val="C6AA0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60"/>
    <w:rsid w:val="00006EAF"/>
    <w:rsid w:val="000E413F"/>
    <w:rsid w:val="000F2C1B"/>
    <w:rsid w:val="005961E0"/>
    <w:rsid w:val="005A64AA"/>
    <w:rsid w:val="006B4F42"/>
    <w:rsid w:val="0076300B"/>
    <w:rsid w:val="0080173F"/>
    <w:rsid w:val="00871654"/>
    <w:rsid w:val="009815CA"/>
    <w:rsid w:val="00A415C6"/>
    <w:rsid w:val="00AE3875"/>
    <w:rsid w:val="00B3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2952"/>
  <w15:chartTrackingRefBased/>
  <w15:docId w15:val="{6E6DD09F-D564-4D8A-B723-B37BD736B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1E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61E0"/>
    <w:pPr>
      <w:spacing w:after="0" w:line="240" w:lineRule="auto"/>
    </w:pPr>
    <w:rPr>
      <w:rFonts w:ascii="Cambria" w:eastAsia="Calibri" w:hAnsi="Cambria" w:cs="Times New Roman"/>
    </w:rPr>
  </w:style>
  <w:style w:type="paragraph" w:styleId="a4">
    <w:name w:val="List Paragraph"/>
    <w:basedOn w:val="a"/>
    <w:link w:val="a5"/>
    <w:uiPriority w:val="34"/>
    <w:qFormat/>
    <w:rsid w:val="005961E0"/>
    <w:pPr>
      <w:ind w:left="720"/>
      <w:contextualSpacing/>
    </w:pPr>
    <w:rPr>
      <w:rFonts w:ascii="Cambria" w:eastAsia="Calibri" w:hAnsi="Cambria" w:cs="Times New Roman"/>
      <w:lang w:eastAsia="en-US"/>
    </w:rPr>
  </w:style>
  <w:style w:type="character" w:customStyle="1" w:styleId="a5">
    <w:name w:val="Абзац списка Знак"/>
    <w:link w:val="a4"/>
    <w:uiPriority w:val="34"/>
    <w:locked/>
    <w:rsid w:val="005961E0"/>
    <w:rPr>
      <w:rFonts w:ascii="Cambria" w:eastAsia="Calibri" w:hAnsi="Cambria" w:cs="Times New Roman"/>
    </w:rPr>
  </w:style>
  <w:style w:type="table" w:styleId="a6">
    <w:name w:val="Table Grid"/>
    <w:basedOn w:val="a1"/>
    <w:uiPriority w:val="39"/>
    <w:rsid w:val="005A6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71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1654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71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165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БВ</dc:creator>
  <cp:keywords/>
  <dc:description/>
  <cp:lastModifiedBy>БВ</cp:lastModifiedBy>
  <cp:revision>4</cp:revision>
  <dcterms:created xsi:type="dcterms:W3CDTF">2020-03-26T04:40:00Z</dcterms:created>
  <dcterms:modified xsi:type="dcterms:W3CDTF">2020-03-26T04:50:00Z</dcterms:modified>
</cp:coreProperties>
</file>